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C3A" w:rsidRPr="002A3C3A" w:rsidRDefault="002A3C3A" w:rsidP="002A3C3A">
      <w:pPr>
        <w:shd w:val="clear" w:color="auto" w:fill="FFFFFF"/>
        <w:spacing w:line="270" w:lineRule="atLeast"/>
        <w:ind w:left="720"/>
        <w:rPr>
          <w:rFonts w:ascii="Helvetica" w:eastAsia="Times New Roman" w:hAnsi="Helvetica" w:cs="Times New Roman"/>
          <w:color w:val="3F3E3E"/>
          <w:sz w:val="18"/>
          <w:szCs w:val="18"/>
        </w:rPr>
      </w:pPr>
      <w:r w:rsidRPr="002A3C3A">
        <w:rPr>
          <w:rFonts w:ascii="Helvetica" w:eastAsia="Times New Roman" w:hAnsi="Helvetica" w:cs="Times New Roman"/>
          <w:color w:val="3F3E3E"/>
          <w:sz w:val="18"/>
          <w:szCs w:val="18"/>
        </w:rPr>
        <w:t>Category: </w:t>
      </w:r>
      <w:hyperlink r:id="rId5" w:history="1">
        <w:r w:rsidRPr="002A3C3A">
          <w:rPr>
            <w:rFonts w:ascii="Helvetica" w:eastAsia="Times New Roman" w:hAnsi="Helvetica" w:cs="Times New Roman"/>
            <w:color w:val="0000FF"/>
            <w:sz w:val="18"/>
            <w:szCs w:val="18"/>
          </w:rPr>
          <w:t>Minutes</w:t>
        </w:r>
      </w:hyperlink>
    </w:p>
    <w:p w:rsidR="002A3C3A" w:rsidRPr="002A3C3A" w:rsidRDefault="002A3C3A" w:rsidP="002A3C3A">
      <w:pPr>
        <w:shd w:val="clear" w:color="auto" w:fill="FFFFFF"/>
        <w:spacing w:line="270" w:lineRule="atLeast"/>
        <w:ind w:left="720"/>
        <w:rPr>
          <w:rFonts w:ascii="Helvetica" w:eastAsia="Times New Roman" w:hAnsi="Helvetica" w:cs="Times New Roman"/>
          <w:color w:val="3F3E3E"/>
          <w:sz w:val="18"/>
          <w:szCs w:val="18"/>
        </w:rPr>
      </w:pPr>
      <w:r w:rsidRPr="002A3C3A">
        <w:rPr>
          <w:rFonts w:ascii="Helvetica" w:eastAsia="Times New Roman" w:hAnsi="Helvetica" w:cs="Times New Roman"/>
          <w:color w:val="3F3E3E"/>
          <w:sz w:val="18"/>
          <w:szCs w:val="18"/>
        </w:rPr>
        <w:t>Hits: 155</w:t>
      </w:r>
    </w:p>
    <w:p w:rsidR="002A3C3A" w:rsidRPr="002A3C3A" w:rsidRDefault="002A3C3A" w:rsidP="002A3C3A">
      <w:pPr>
        <w:shd w:val="clear" w:color="auto" w:fill="FFFFFF"/>
        <w:spacing w:after="240" w:line="270" w:lineRule="atLeast"/>
        <w:jc w:val="center"/>
        <w:rPr>
          <w:rFonts w:ascii="Helvetica" w:eastAsia="Times New Roman" w:hAnsi="Helvetica" w:cs="Times New Roman"/>
          <w:color w:val="3F3E3E"/>
          <w:sz w:val="18"/>
          <w:szCs w:val="18"/>
        </w:rPr>
      </w:pPr>
      <w:r w:rsidRPr="002A3C3A">
        <w:rPr>
          <w:rFonts w:ascii="Helvetica" w:eastAsia="Times New Roman" w:hAnsi="Helvetica" w:cs="Times New Roman"/>
          <w:color w:val="3F3E3E"/>
          <w:sz w:val="18"/>
          <w:szCs w:val="18"/>
        </w:rPr>
        <w:br/>
        <w:t>Faculty Senate </w:t>
      </w:r>
      <w:r w:rsidRPr="002A3C3A">
        <w:rPr>
          <w:rFonts w:ascii="Helvetica" w:eastAsia="Times New Roman" w:hAnsi="Helvetica" w:cs="Times New Roman"/>
          <w:color w:val="3F3E3E"/>
          <w:sz w:val="18"/>
          <w:szCs w:val="18"/>
        </w:rPr>
        <w:br/>
        <w:t>Held on: April 7, 2010, 3 p.m. </w:t>
      </w:r>
      <w:r w:rsidRPr="002A3C3A">
        <w:rPr>
          <w:rFonts w:ascii="Helvetica" w:eastAsia="Times New Roman" w:hAnsi="Helvetica" w:cs="Times New Roman"/>
          <w:color w:val="3F3E3E"/>
          <w:sz w:val="18"/>
          <w:szCs w:val="18"/>
        </w:rPr>
        <w:br/>
        <w:t>Held at: 8th Floor John Gray Library </w:t>
      </w:r>
    </w:p>
    <w:p w:rsidR="002A3C3A" w:rsidRPr="002A3C3A" w:rsidRDefault="002A3C3A" w:rsidP="002A3C3A">
      <w:pPr>
        <w:shd w:val="clear" w:color="auto" w:fill="FFFFFF"/>
        <w:spacing w:line="270" w:lineRule="atLeast"/>
        <w:jc w:val="both"/>
        <w:rPr>
          <w:rFonts w:ascii="Helvetica" w:hAnsi="Helvetica" w:cs="Times New Roman"/>
          <w:color w:val="3F3E3E"/>
          <w:sz w:val="18"/>
          <w:szCs w:val="18"/>
        </w:rPr>
      </w:pPr>
      <w:r w:rsidRPr="002A3C3A">
        <w:rPr>
          <w:rFonts w:ascii="Helvetica" w:hAnsi="Helvetica" w:cs="Times New Roman"/>
          <w:color w:val="3F3E3E"/>
          <w:sz w:val="18"/>
          <w:szCs w:val="18"/>
        </w:rPr>
        <w:t>Faculty Senate</w:t>
      </w:r>
      <w:r w:rsidRPr="002A3C3A">
        <w:rPr>
          <w:rFonts w:ascii="Helvetica" w:hAnsi="Helvetica" w:cs="Times New Roman"/>
          <w:color w:val="3F3E3E"/>
          <w:sz w:val="18"/>
          <w:szCs w:val="18"/>
        </w:rPr>
        <w:br/>
        <w:t>Minutes of the Meeting </w:t>
      </w:r>
      <w:r w:rsidRPr="002A3C3A">
        <w:rPr>
          <w:rFonts w:ascii="Helvetica" w:hAnsi="Helvetica" w:cs="Times New Roman"/>
          <w:color w:val="3F3E3E"/>
          <w:sz w:val="18"/>
          <w:szCs w:val="18"/>
        </w:rPr>
        <w:br/>
        <w:t>April 7, 2010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Attending: College of Arts and Sciences: Valentin Andreev At-Large, Dianna Rivers At Large, Randall Yoder,George Irwin, Paul Bernazzani, Jennie Godkin,Faith Wallace, Jeff Forret, Teri Davis, Jennifer Fagen, Jeremy Shelton, Catalina Castillon, Pat Heintzelman, Ted Mahavier, Kumer Das, Bo Sun; College of Business: George Kenyon At-Large, Alicen Flosi, Tommy Thompson, Soumava Bandyopadhyay; College of Education and Human Development: Lula Henry,At- Large, Sandra Richardson, At-Large, Betty Duncan, Elvis Arterbury, Jane Irons, Molly Dahm, Barbara Hernandez; College of Engineering: Paul Corder, At-Large, John Gossage, Weihang Zhu, Ed Koehn, College of Fine Arts and Communication: Xenia Fedorchenko, Nicki Michalski, Jeff Wisor, Kurt Gilman, Prince Thomas; Library: Trina Nolen, Mark Asteris; Developmental Studies: Umporn Tosirisuk; Lamar State College, Pt. Arthur:Mavis Triebel</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Not Attending: </w:t>
      </w:r>
      <w:r w:rsidRPr="002A3C3A">
        <w:rPr>
          <w:rFonts w:ascii="Helvetica" w:hAnsi="Helvetica" w:cs="Times New Roman"/>
          <w:color w:val="3F3E3E"/>
          <w:sz w:val="18"/>
          <w:szCs w:val="18"/>
        </w:rPr>
        <w:br/>
        <w:t>College of Arts and Sciences: Nancy Blume, Yaw Oteng, Don Owen; College of Business: Howell Lynch; College of Education and Human Development: Fara Goulas; College of Engineering: Ken Aung, Wendell Bean; College of Fine Arts and Communication: Zanthia Smith, Monica Harn</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Quorum was met.</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Call to Order: </w:t>
      </w:r>
      <w:r w:rsidRPr="002A3C3A">
        <w:rPr>
          <w:rFonts w:ascii="Helvetica" w:hAnsi="Helvetica" w:cs="Times New Roman"/>
          <w:color w:val="3F3E3E"/>
          <w:sz w:val="18"/>
          <w:szCs w:val="18"/>
        </w:rPr>
        <w:br/>
        <w:t>President Valentin Andreev called the meeting to order at 3:05 p.m.</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Approval of Minutes:</w:t>
      </w:r>
      <w:r w:rsidRPr="002A3C3A">
        <w:rPr>
          <w:rFonts w:ascii="Helvetica" w:hAnsi="Helvetica" w:cs="Times New Roman"/>
          <w:color w:val="3F3E3E"/>
          <w:sz w:val="18"/>
          <w:szCs w:val="18"/>
        </w:rPr>
        <w:br/>
        <w:t>Mark Asteris made the motion to approve the minutes of March 3, 2010, and Jennifer Fagen seconded the motion with correction of adding Barbara Hernandez &amp; Pat Heintzelman as attending the March meeting (Dianna previously communicated the additions to Janet Ray in the FS office).</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President’s Report: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1. LU Budget: Valentin reported that the budget should be available in the Fall.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2. Meeting with the University President: Valentin will continue to push for faculty merit raises.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3. New Chancellor: Our new Chancellor is Representative Brian McCall, PhD in International Politics.</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 xml:space="preserve">4. Tenure and Promotion: Valentin received a letter from Provost Steve Doblin which was sent to Deans strongly requesting that the Chairs meet with faculty within the next few weeks to discuss the new revised documents, including the joining of tenure and promotion. Discussion ensued about second and fourth year reviews and whether we would have a 3/3 teaching workload, like other universities enjoy, if standards for </w:t>
      </w:r>
      <w:r w:rsidRPr="002A3C3A">
        <w:rPr>
          <w:rFonts w:ascii="Helvetica" w:hAnsi="Helvetica" w:cs="Times New Roman"/>
          <w:color w:val="3F3E3E"/>
          <w:sz w:val="18"/>
          <w:szCs w:val="18"/>
        </w:rPr>
        <w:lastRenderedPageBreak/>
        <w:t>research are increased.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5. Elections for Senators from Departments: Those senators whose terms are expiring should have received an email notifying them. Individual departments are to conduct their elections shortly. Then, elections for senators at large are also to be held.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6. Equity Pay: The Equity Committee has studied the situation and has found that we have completed most of the distribution of equity.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7. Parking: The Committee has requested expensive new brackets. We do not have faculty senate representatives on the Parking and Distance Education committees and we will request representatives to present our issues.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8. Nominations Committee for Officers of Faculty Senate (FS): Today, the colleges will meet and select one person from each to be on the FS Nominations Committee. The Nominations Committee will select senators to run for our various offices.</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9. SACS: Valentin stated that although we have shared governance at the university, no faculty member sits on SACS. Valentin introduced Elvis Arterbury from the College of Education and Human Development and shared that SACS will be visiting the College on April 21 to review HEH. Elvis distributed to the senators the 16-page report, developed by the colleges’ faculty, entitled: “EDLD Faculty Position Paper for SACS Response.” Elvis then summarized the report. Elvis said that HEH is meeting our needs in a positive way and that some issues exist which the Position Paper addresses. One issue is faculty supervision of the internship. He also discussed applied/action research being carried out by faculty and students and the plan to hire four new PhD faculty members this year and four the next year. The HEH coaches will be called Instruction Associates and have terminal degrees. (An electronic copy of the report will be sent to the senators and Valentin will have it posted online.)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Valentin distributed the following draft Resolution to support the changes that our education colleagues are making. The Resolution was proposed for a later vote.</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Draft Resolution</w:t>
      </w:r>
      <w:r w:rsidRPr="002A3C3A">
        <w:rPr>
          <w:rFonts w:ascii="Helvetica" w:hAnsi="Helvetica" w:cs="Times New Roman"/>
          <w:color w:val="3F3E3E"/>
          <w:sz w:val="18"/>
          <w:szCs w:val="18"/>
        </w:rPr>
        <w:br/>
        <w:t>Of the Faculty Senate of Lamar University</w:t>
      </w:r>
      <w:r w:rsidRPr="002A3C3A">
        <w:rPr>
          <w:rFonts w:ascii="Helvetica" w:hAnsi="Helvetica" w:cs="Times New Roman"/>
          <w:color w:val="3F3E3E"/>
          <w:sz w:val="18"/>
          <w:szCs w:val="18"/>
        </w:rPr>
        <w:br/>
        <w:t>April 7, 2010</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Whereas Lamar University’s Instructional Mission emphasizes quality teaching, student access to faculty, and careful student counseling,</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Whereas the academic faculty and instructional leaders are responsible for the academic integrity and content of all courses and programs via distance education,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Be it resolved that the Faculty Senate of Lamar University strongly endorses the changes to the Lamar University Academic Partnership Master Degree in Educational Administration as proposed in the EDLD Faculty Position Paper for SACS response.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Committee Reports:</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a. Academic Issues: Nicki Michalski, Committee Chair, gave the following report: </w:t>
      </w:r>
      <w:r w:rsidRPr="002A3C3A">
        <w:rPr>
          <w:rFonts w:ascii="Helvetica" w:hAnsi="Helvetica" w:cs="Times New Roman"/>
          <w:color w:val="3F3E3E"/>
          <w:sz w:val="18"/>
          <w:szCs w:val="18"/>
        </w:rPr>
        <w:br/>
        <w:t>1) Benefits for adjuncts:</w:t>
      </w:r>
      <w:r w:rsidRPr="002A3C3A">
        <w:rPr>
          <w:rFonts w:ascii="Helvetica" w:hAnsi="Helvetica" w:cs="Times New Roman"/>
          <w:color w:val="3F3E3E"/>
          <w:sz w:val="18"/>
          <w:szCs w:val="18"/>
        </w:rPr>
        <w:br/>
        <w:t>• If a person teaches more than 50% FTE, retirement withdraw kicks in</w:t>
      </w:r>
      <w:r w:rsidRPr="002A3C3A">
        <w:rPr>
          <w:rFonts w:ascii="Helvetica" w:hAnsi="Helvetica" w:cs="Times New Roman"/>
          <w:color w:val="3F3E3E"/>
          <w:sz w:val="18"/>
          <w:szCs w:val="18"/>
        </w:rPr>
        <w:br/>
        <w:t>• Whether a person is eligible is determined based on their F3.2, which is provided by the department</w:t>
      </w:r>
      <w:r w:rsidRPr="002A3C3A">
        <w:rPr>
          <w:rFonts w:ascii="Helvetica" w:hAnsi="Helvetica" w:cs="Times New Roman"/>
          <w:color w:val="3F3E3E"/>
          <w:sz w:val="18"/>
          <w:szCs w:val="18"/>
        </w:rPr>
        <w:br/>
        <w:t>• Health insurance eligibility requires (by State law)</w:t>
      </w:r>
      <w:r w:rsidRPr="002A3C3A">
        <w:rPr>
          <w:rFonts w:ascii="Helvetica" w:hAnsi="Helvetica" w:cs="Times New Roman"/>
          <w:color w:val="3F3E3E"/>
          <w:sz w:val="18"/>
          <w:szCs w:val="18"/>
        </w:rPr>
        <w:br/>
        <w:t>o Taught fall and spring, at least one course each, for 3 years at the same institution.</w:t>
      </w:r>
      <w:r w:rsidRPr="002A3C3A">
        <w:rPr>
          <w:rFonts w:ascii="Helvetica" w:hAnsi="Helvetica" w:cs="Times New Roman"/>
          <w:color w:val="3F3E3E"/>
          <w:sz w:val="18"/>
          <w:szCs w:val="18"/>
        </w:rPr>
        <w:br/>
        <w:t>o Must be scheduled to teach at least 12 credit hours in covered semester</w:t>
      </w:r>
      <w:r w:rsidRPr="002A3C3A">
        <w:rPr>
          <w:rFonts w:ascii="Helvetica" w:hAnsi="Helvetica" w:cs="Times New Roman"/>
          <w:color w:val="3F3E3E"/>
          <w:sz w:val="18"/>
          <w:szCs w:val="18"/>
        </w:rPr>
        <w:br/>
        <w:t>• These rules are determined by State Law</w:t>
      </w:r>
      <w:r w:rsidRPr="002A3C3A">
        <w:rPr>
          <w:rFonts w:ascii="Helvetica" w:hAnsi="Helvetica" w:cs="Times New Roman"/>
          <w:color w:val="3F3E3E"/>
          <w:sz w:val="18"/>
          <w:szCs w:val="18"/>
        </w:rPr>
        <w:br/>
        <w:t>• We recommend that adjuncts receive a letter from the department hiring them outlining these rules so they can determine when/if they become benefits eligible</w:t>
      </w:r>
      <w:r w:rsidRPr="002A3C3A">
        <w:rPr>
          <w:rFonts w:ascii="Helvetica" w:hAnsi="Helvetica" w:cs="Times New Roman"/>
          <w:color w:val="3F3E3E"/>
          <w:sz w:val="18"/>
          <w:szCs w:val="18"/>
        </w:rPr>
        <w:br/>
        <w:t>2) Grade replacement policy (information provided by Sherry Wells, registrar)</w:t>
      </w:r>
      <w:r w:rsidRPr="002A3C3A">
        <w:rPr>
          <w:rFonts w:ascii="Helvetica" w:hAnsi="Helvetica" w:cs="Times New Roman"/>
          <w:color w:val="3F3E3E"/>
          <w:sz w:val="18"/>
          <w:szCs w:val="18"/>
        </w:rPr>
        <w:br/>
        <w:t>1. How many students use grade replacement? I CANNOT GIVE YOU A SPECIFIC ANSWER BUT CAN TELL YOU MY OFFICE MANUALLY MARKED NEARLY 2000 REPEAT COURSES FOR FALL 2009 DUE TO THEM NOT BEING ABLE TO MARK THEM PROGRAMATICALLY. (DATA HAD ALREADY BEEN CONVERTED TO BANNER BEFORE REPEAT PROCESS WAS RUN.)</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2. Is there a way to determine how many F’s have been replaced with A’s, etc? </w:t>
      </w:r>
      <w:r w:rsidRPr="002A3C3A">
        <w:rPr>
          <w:rFonts w:ascii="Helvetica" w:hAnsi="Helvetica" w:cs="Times New Roman"/>
          <w:color w:val="3F3E3E"/>
          <w:sz w:val="18"/>
          <w:szCs w:val="18"/>
        </w:rPr>
        <w:br/>
        <w:t>NOT AT THIS TIME. I CAN TELL YOU FROM MY NEARLY 18 YEARS IN HIGHER EDUCATION THAT FEW STUDENTS REPLACE AN F WITH AN A. TYPICALLY YOU SEE MORE F GRADES BEING REPLACED BY C GRADES.</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3. Is there a limit to how many grades a student can replace? THERE IS NOT. HOWEVER, PLEASE SEE MY ANSWER TO #4 BELOW.</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4. Would you say this policy has been a good one? is it too easy on the students? MY PERSONAL OPINION IS THAT THE REPEAT POLICY ITSELF MAY BE EASY ON THE STUDENTS. HOWEVER, THE STATE OF TEXAS HAS IMPLEMENTED SEVERAL RULES WHICH WILL PENALIZE ANY STUDENT WHO REPEATS VERY MANY COURSES. STUDENTS CAN NOW ONLY DROP 6 COURSES FOR THEIR ENTIRE UNDERGRADUATE CAREER. STUDENTS ALSO FACE THE EXCESS HOUR RULE WHICH STATES THAT ANY STUDENT WHO REACHES 30. </w:t>
      </w:r>
      <w:r w:rsidRPr="002A3C3A">
        <w:rPr>
          <w:rFonts w:ascii="Helvetica" w:hAnsi="Helvetica" w:cs="Times New Roman"/>
          <w:color w:val="3F3E3E"/>
          <w:sz w:val="18"/>
          <w:szCs w:val="18"/>
        </w:rPr>
        <w:br/>
        <w:t>ATTEMPTED HOURS OVER WHAT IS REQUIRED FOR THE DEGREE MAY BE SEVERELY PENALIZED FINANCIALLY. I THINK THOSE TYPES OF REGULATIONS WILL PREVENT </w:t>
      </w:r>
      <w:r w:rsidRPr="002A3C3A">
        <w:rPr>
          <w:rFonts w:ascii="Helvetica" w:hAnsi="Helvetica" w:cs="Times New Roman"/>
          <w:color w:val="3F3E3E"/>
          <w:sz w:val="18"/>
          <w:szCs w:val="18"/>
        </w:rPr>
        <w:br/>
        <w:t>STUDENTS FROM LINGERING AND REPEATING COURSES OVER AND OVER THE WAY THEY MAY HAVE IN THE PAST.</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5. Is there something else I should be asking about that I haven't thought of? ONE THING I WOULD LIKE FOR THE COMMITTEE AND FACULTY SENATE TO TAKE INTO CONSIDERATION IS THAT ANY POLICY WE PASS MUST BE STRAIGHTFORWARD ENOUGH TO BE IMPLEMENTED. WE CAN PRETTY EASILY GO WITH ONE OF TWO OPTIONS: REPEAT FOR HIGHER GRADE OR AVERAGE ALL GRADES. IF YOU START GETTING TOO CREATIVE, IT COULD BECOME ALMOST IMPOSSIBLE TO IMPLEMENT FROM A TECHNICAL PERSPECTIVE. IF WE ARE LOOKING TO 'GET TOUGH' THEN I WOULD SUGGEST GOING WITH AVERAGING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Valentin and the senators thanked Nicki and her Committee for the work done. Valentin requested Nicki and her Committee present the senators with a resolution for May.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b. Faculty Issues: Lula Henry, Committee Chair, reported:</w:t>
      </w:r>
      <w:r w:rsidRPr="002A3C3A">
        <w:rPr>
          <w:rFonts w:ascii="Helvetica" w:hAnsi="Helvetica" w:cs="Times New Roman"/>
          <w:color w:val="3F3E3E"/>
          <w:sz w:val="18"/>
          <w:szCs w:val="18"/>
        </w:rPr>
        <w:br/>
        <w:t>1. Some colleges do not have college-wide tenure review plans, just departmental levels. 2. Travel policy: Barry Johnson’s office has the Waiver of Liability form for us to follow when conducting faculty sponsored student trips. 3. Parking problems continue in education. Cannot get past big trucks blocking entrances. 4. New phone tree in certain offices: Some phones are put into automatic receiver. President Simmons is investigating to see how many missed calls we get. 5. We are working on Tenure and Promotion to see how colleges handle for people going up. 6. We plan to meet next week.</w:t>
      </w:r>
      <w:r w:rsidRPr="002A3C3A">
        <w:rPr>
          <w:rFonts w:ascii="Helvetica" w:hAnsi="Helvetica" w:cs="Times New Roman"/>
          <w:color w:val="3F3E3E"/>
          <w:sz w:val="18"/>
          <w:szCs w:val="18"/>
        </w:rPr>
        <w:br/>
        <w:t>c. Budget &amp; Compensation: Barbara Hernandez, Committee Chair reported:</w:t>
      </w:r>
      <w:r w:rsidRPr="002A3C3A">
        <w:rPr>
          <w:rFonts w:ascii="Helvetica" w:hAnsi="Helvetica" w:cs="Times New Roman"/>
          <w:color w:val="3F3E3E"/>
          <w:sz w:val="18"/>
          <w:szCs w:val="18"/>
        </w:rPr>
        <w:br/>
        <w:t>Source: F.208 Merit Pay % and Salaries for 2009</w:t>
      </w:r>
      <w:r w:rsidRPr="002A3C3A">
        <w:rPr>
          <w:rFonts w:ascii="Helvetica" w:hAnsi="Helvetica" w:cs="Times New Roman"/>
          <w:color w:val="3F3E3E"/>
          <w:sz w:val="18"/>
          <w:szCs w:val="18"/>
        </w:rPr>
        <w:br/>
        <w:t>University Grand Totals: Basic Averages and Ranges (Not weighted)</w:t>
      </w:r>
      <w:r w:rsidRPr="002A3C3A">
        <w:rPr>
          <w:rFonts w:ascii="Helvetica" w:hAnsi="Helvetica" w:cs="Times New Roman"/>
          <w:color w:val="3F3E3E"/>
          <w:sz w:val="18"/>
          <w:szCs w:val="18"/>
        </w:rPr>
        <w:br/>
        <w:t>Total Faculty Numbers: 329</w:t>
      </w:r>
      <w:r w:rsidRPr="002A3C3A">
        <w:rPr>
          <w:rFonts w:ascii="Helvetica" w:hAnsi="Helvetica" w:cs="Times New Roman"/>
          <w:color w:val="3F3E3E"/>
          <w:sz w:val="18"/>
          <w:szCs w:val="18"/>
        </w:rPr>
        <w:br/>
        <w:t>UNIVERSITY MERIT %</w:t>
      </w:r>
      <w:r w:rsidRPr="002A3C3A">
        <w:rPr>
          <w:rFonts w:ascii="Helvetica" w:hAnsi="Helvetica" w:cs="Times New Roman"/>
          <w:color w:val="3F3E3E"/>
          <w:sz w:val="18"/>
          <w:szCs w:val="18"/>
        </w:rPr>
        <w:br/>
        <w:t>Range: 0-15.207%</w:t>
      </w:r>
      <w:r w:rsidRPr="002A3C3A">
        <w:rPr>
          <w:rFonts w:ascii="Helvetica" w:hAnsi="Helvetica" w:cs="Times New Roman"/>
          <w:color w:val="3F3E3E"/>
          <w:sz w:val="18"/>
          <w:szCs w:val="18"/>
        </w:rPr>
        <w:br/>
        <w:t>Lowest: COEHD (2 departments) and A&amp;S (0%) </w:t>
      </w:r>
      <w:r w:rsidRPr="002A3C3A">
        <w:rPr>
          <w:rFonts w:ascii="Helvetica" w:hAnsi="Helvetica" w:cs="Times New Roman"/>
          <w:color w:val="3F3E3E"/>
          <w:sz w:val="18"/>
          <w:szCs w:val="18"/>
        </w:rPr>
        <w:br/>
        <w:t>Highest: COEHD (one department) (15.207%) </w:t>
      </w:r>
      <w:r w:rsidRPr="002A3C3A">
        <w:rPr>
          <w:rFonts w:ascii="Helvetica" w:hAnsi="Helvetica" w:cs="Times New Roman"/>
          <w:color w:val="3F3E3E"/>
          <w:sz w:val="18"/>
          <w:szCs w:val="18"/>
        </w:rPr>
        <w:br/>
        <w:t>UNIVERSITY MERIT %</w:t>
      </w:r>
      <w:r w:rsidRPr="002A3C3A">
        <w:rPr>
          <w:rFonts w:ascii="Helvetica" w:hAnsi="Helvetica" w:cs="Times New Roman"/>
          <w:color w:val="3F3E3E"/>
          <w:sz w:val="18"/>
          <w:szCs w:val="18"/>
        </w:rPr>
        <w:br/>
        <w:t>Average: 5.08% </w:t>
      </w:r>
      <w:r w:rsidRPr="002A3C3A">
        <w:rPr>
          <w:rFonts w:ascii="Helvetica" w:hAnsi="Helvetica" w:cs="Times New Roman"/>
          <w:color w:val="3F3E3E"/>
          <w:sz w:val="18"/>
          <w:szCs w:val="18"/>
        </w:rPr>
        <w:br/>
        <w:t>Lowest: FAC (4.81%) </w:t>
      </w:r>
      <w:r w:rsidRPr="002A3C3A">
        <w:rPr>
          <w:rFonts w:ascii="Helvetica" w:hAnsi="Helvetica" w:cs="Times New Roman"/>
          <w:color w:val="3F3E3E"/>
          <w:sz w:val="18"/>
          <w:szCs w:val="18"/>
        </w:rPr>
        <w:br/>
        <w:t>Highest: COEHD (5.28%)</w:t>
      </w:r>
      <w:r w:rsidRPr="002A3C3A">
        <w:rPr>
          <w:rFonts w:ascii="Helvetica" w:hAnsi="Helvetica" w:cs="Times New Roman"/>
          <w:color w:val="3F3E3E"/>
          <w:sz w:val="18"/>
          <w:szCs w:val="18"/>
        </w:rPr>
        <w:br/>
        <w:t>UNIVERSITY MERIT $</w:t>
      </w:r>
      <w:r w:rsidRPr="002A3C3A">
        <w:rPr>
          <w:rFonts w:ascii="Helvetica" w:hAnsi="Helvetica" w:cs="Times New Roman"/>
          <w:color w:val="3F3E3E"/>
          <w:sz w:val="18"/>
          <w:szCs w:val="18"/>
        </w:rPr>
        <w:br/>
        <w:t>Range: $0-$5,953</w:t>
      </w:r>
      <w:r w:rsidRPr="002A3C3A">
        <w:rPr>
          <w:rFonts w:ascii="Helvetica" w:hAnsi="Helvetica" w:cs="Times New Roman"/>
          <w:color w:val="3F3E3E"/>
          <w:sz w:val="18"/>
          <w:szCs w:val="18"/>
        </w:rPr>
        <w:br/>
        <w:t>Lowest: A &amp; S and COEHD ($0) </w:t>
      </w:r>
      <w:r w:rsidRPr="002A3C3A">
        <w:rPr>
          <w:rFonts w:ascii="Helvetica" w:hAnsi="Helvetica" w:cs="Times New Roman"/>
          <w:color w:val="3F3E3E"/>
          <w:sz w:val="18"/>
          <w:szCs w:val="18"/>
        </w:rPr>
        <w:br/>
        <w:t>Highest: COE ($5,953)</w:t>
      </w:r>
      <w:r w:rsidRPr="002A3C3A">
        <w:rPr>
          <w:rFonts w:ascii="Helvetica" w:hAnsi="Helvetica" w:cs="Times New Roman"/>
          <w:color w:val="3F3E3E"/>
          <w:sz w:val="18"/>
          <w:szCs w:val="18"/>
        </w:rPr>
        <w:br/>
        <w:t>UNIVERSITY MERIT $</w:t>
      </w:r>
      <w:r w:rsidRPr="002A3C3A">
        <w:rPr>
          <w:rFonts w:ascii="Helvetica" w:hAnsi="Helvetica" w:cs="Times New Roman"/>
          <w:color w:val="3F3E3E"/>
          <w:sz w:val="18"/>
          <w:szCs w:val="18"/>
        </w:rPr>
        <w:br/>
        <w:t>Average: $3,385 </w:t>
      </w:r>
      <w:r w:rsidRPr="002A3C3A">
        <w:rPr>
          <w:rFonts w:ascii="Helvetica" w:hAnsi="Helvetica" w:cs="Times New Roman"/>
          <w:color w:val="3F3E3E"/>
          <w:sz w:val="18"/>
          <w:szCs w:val="18"/>
        </w:rPr>
        <w:br/>
        <w:t>Lowest: COEHD ($2,746) </w:t>
      </w:r>
      <w:r w:rsidRPr="002A3C3A">
        <w:rPr>
          <w:rFonts w:ascii="Helvetica" w:hAnsi="Helvetica" w:cs="Times New Roman"/>
          <w:color w:val="3F3E3E"/>
          <w:sz w:val="18"/>
          <w:szCs w:val="18"/>
        </w:rPr>
        <w:br/>
        <w:t>Highest: COB ($4,395)</w:t>
      </w:r>
      <w:r w:rsidRPr="002A3C3A">
        <w:rPr>
          <w:rFonts w:ascii="Helvetica" w:hAnsi="Helvetica" w:cs="Times New Roman"/>
          <w:color w:val="3F3E3E"/>
          <w:sz w:val="18"/>
          <w:szCs w:val="18"/>
        </w:rPr>
        <w:br/>
        <w:t>UNIVERSITY SALARY $</w:t>
      </w:r>
      <w:r w:rsidRPr="002A3C3A">
        <w:rPr>
          <w:rFonts w:ascii="Helvetica" w:hAnsi="Helvetica" w:cs="Times New Roman"/>
          <w:color w:val="3F3E3E"/>
          <w:sz w:val="18"/>
          <w:szCs w:val="18"/>
        </w:rPr>
        <w:br/>
        <w:t>Range: $7,500-$129,600</w:t>
      </w:r>
      <w:r w:rsidRPr="002A3C3A">
        <w:rPr>
          <w:rFonts w:ascii="Helvetica" w:hAnsi="Helvetica" w:cs="Times New Roman"/>
          <w:color w:val="3F3E3E"/>
          <w:sz w:val="18"/>
          <w:szCs w:val="18"/>
        </w:rPr>
        <w:br/>
        <w:t>Lowest: COEHD ($7,500; part time) </w:t>
      </w:r>
      <w:r w:rsidRPr="002A3C3A">
        <w:rPr>
          <w:rFonts w:ascii="Helvetica" w:hAnsi="Helvetica" w:cs="Times New Roman"/>
          <w:color w:val="3F3E3E"/>
          <w:sz w:val="18"/>
          <w:szCs w:val="18"/>
        </w:rPr>
        <w:br/>
        <w:t>Highest: COE ($129,680)</w:t>
      </w:r>
      <w:r w:rsidRPr="002A3C3A">
        <w:rPr>
          <w:rFonts w:ascii="Helvetica" w:hAnsi="Helvetica" w:cs="Times New Roman"/>
          <w:color w:val="3F3E3E"/>
          <w:sz w:val="18"/>
          <w:szCs w:val="18"/>
        </w:rPr>
        <w:br/>
        <w:t>UNIVERSITY SALARY $</w:t>
      </w:r>
      <w:r w:rsidRPr="002A3C3A">
        <w:rPr>
          <w:rFonts w:ascii="Helvetica" w:hAnsi="Helvetica" w:cs="Times New Roman"/>
          <w:color w:val="3F3E3E"/>
          <w:sz w:val="18"/>
          <w:szCs w:val="18"/>
        </w:rPr>
        <w:br/>
        <w:t>Average: $71,2387 </w:t>
      </w:r>
      <w:r w:rsidRPr="002A3C3A">
        <w:rPr>
          <w:rFonts w:ascii="Helvetica" w:hAnsi="Helvetica" w:cs="Times New Roman"/>
          <w:color w:val="3F3E3E"/>
          <w:sz w:val="18"/>
          <w:szCs w:val="18"/>
        </w:rPr>
        <w:br/>
        <w:t>Lowest: COEHD ($56,314)</w:t>
      </w:r>
      <w:r w:rsidRPr="002A3C3A">
        <w:rPr>
          <w:rFonts w:ascii="Helvetica" w:hAnsi="Helvetica" w:cs="Times New Roman"/>
          <w:color w:val="3F3E3E"/>
          <w:sz w:val="18"/>
          <w:szCs w:val="18"/>
        </w:rPr>
        <w:br/>
        <w:t>Highest: COB ($93,334) </w:t>
      </w:r>
      <w:r w:rsidRPr="002A3C3A">
        <w:rPr>
          <w:rFonts w:ascii="Helvetica" w:hAnsi="Helvetica" w:cs="Times New Roman"/>
          <w:color w:val="3F3E3E"/>
          <w:sz w:val="18"/>
          <w:szCs w:val="18"/>
        </w:rPr>
        <w:br/>
        <w:t>Valentin thanked Barbara and Committee for the Report.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d. Faculty Research &amp; Development: John Gossage, Committee Chair, reported:</w:t>
      </w:r>
      <w:r w:rsidRPr="002A3C3A">
        <w:rPr>
          <w:rFonts w:ascii="Helvetica" w:hAnsi="Helvetica" w:cs="Times New Roman"/>
          <w:color w:val="3F3E3E"/>
          <w:sz w:val="18"/>
          <w:szCs w:val="18"/>
        </w:rPr>
        <w:br/>
        <w:t>The committee will begin the process for next year’s faculty development leaves.</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r>
      <w:r w:rsidRPr="002A3C3A">
        <w:rPr>
          <w:rFonts w:ascii="Helvetica" w:hAnsi="Helvetica" w:cs="Times New Roman"/>
          <w:color w:val="3F3E3E"/>
          <w:sz w:val="18"/>
          <w:szCs w:val="18"/>
        </w:rPr>
        <w:br/>
      </w:r>
      <w:r w:rsidRPr="002A3C3A">
        <w:rPr>
          <w:rFonts w:ascii="Helvetica" w:hAnsi="Helvetica" w:cs="Times New Roman"/>
          <w:color w:val="3F3E3E"/>
          <w:sz w:val="18"/>
          <w:szCs w:val="18"/>
        </w:rPr>
        <w:br/>
        <w:t>d. Distinguished Faculty Lecture (DFL): Alicen Flosi reported the following: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The committee has 11 nominations for DFL and will meet in April to select the DFL individual. The selection will be reported to us in May. Fara Goulas is not yet back. </w:t>
      </w:r>
      <w:r w:rsidRPr="002A3C3A">
        <w:rPr>
          <w:rFonts w:ascii="Helvetica" w:hAnsi="Helvetica" w:cs="Times New Roman"/>
          <w:color w:val="3F3E3E"/>
          <w:sz w:val="18"/>
          <w:szCs w:val="18"/>
        </w:rPr>
        <w:br/>
        <w:t>Old Business:</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1. Mark Asteris reported on Staff Appreciation Day. The date is May 11, Tuesday, 12 noon in the Montagne Center. In the past, we requested $20. We will keep it the same at $20. For the past three years, we got lowest priced meal and we should do better this year. We anticipate 600 people. If we do have balloons, we need help. Volunteers are requested.</w:t>
      </w:r>
      <w:r w:rsidRPr="002A3C3A">
        <w:rPr>
          <w:rFonts w:ascii="Helvetica" w:hAnsi="Helvetica" w:cs="Times New Roman"/>
          <w:color w:val="3F3E3E"/>
          <w:sz w:val="18"/>
          <w:szCs w:val="18"/>
        </w:rPr>
        <w:br/>
        <w:t>2. Pat Heintzelman reported on equipment including computers being stolen. Valentin requested bringing it to administration’s awareness.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New Business:</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1. The College of Education’s resolution was discussed. Suggestions included making the resolution more concrete and to make it clear that we are supporting the faculty. Valentin said the Resolution will be brought in May.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2. Following individual Colleges meeting, the following individuals are compose the FS Nominations Committee for upcoming Officer election:</w:t>
      </w:r>
      <w:r w:rsidRPr="002A3C3A">
        <w:rPr>
          <w:rFonts w:ascii="Helvetica" w:hAnsi="Helvetica" w:cs="Times New Roman"/>
          <w:color w:val="3F3E3E"/>
          <w:sz w:val="18"/>
          <w:szCs w:val="18"/>
        </w:rPr>
        <w:br/>
        <w:t>College of Arts and Sciences: Ted Mahavier</w:t>
      </w:r>
      <w:r w:rsidRPr="002A3C3A">
        <w:rPr>
          <w:rFonts w:ascii="Helvetica" w:hAnsi="Helvetica" w:cs="Times New Roman"/>
          <w:color w:val="3F3E3E"/>
          <w:sz w:val="18"/>
          <w:szCs w:val="18"/>
        </w:rPr>
        <w:br/>
        <w:t>College of Business: Howell Lynch</w:t>
      </w:r>
      <w:r w:rsidRPr="002A3C3A">
        <w:rPr>
          <w:rFonts w:ascii="Helvetica" w:hAnsi="Helvetica" w:cs="Times New Roman"/>
          <w:color w:val="3F3E3E"/>
          <w:sz w:val="18"/>
          <w:szCs w:val="18"/>
        </w:rPr>
        <w:br/>
        <w:t>College of Education and Human Development: Lula Henry</w:t>
      </w:r>
      <w:r w:rsidRPr="002A3C3A">
        <w:rPr>
          <w:rFonts w:ascii="Helvetica" w:hAnsi="Helvetica" w:cs="Times New Roman"/>
          <w:color w:val="3F3E3E"/>
          <w:sz w:val="18"/>
          <w:szCs w:val="18"/>
        </w:rPr>
        <w:br/>
        <w:t>College of Engineering: John Gossage</w:t>
      </w:r>
      <w:r w:rsidRPr="002A3C3A">
        <w:rPr>
          <w:rFonts w:ascii="Helvetica" w:hAnsi="Helvetica" w:cs="Times New Roman"/>
          <w:color w:val="3F3E3E"/>
          <w:sz w:val="18"/>
          <w:szCs w:val="18"/>
        </w:rPr>
        <w:br/>
        <w:t>College of Fine Arts and Sciences: Nicki Michalski</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Open Discussion/Comments:</w:t>
      </w:r>
      <w:r w:rsidRPr="002A3C3A">
        <w:rPr>
          <w:rFonts w:ascii="Helvetica" w:hAnsi="Helvetica" w:cs="Times New Roman"/>
          <w:color w:val="3F3E3E"/>
          <w:sz w:val="18"/>
          <w:szCs w:val="18"/>
        </w:rPr>
        <w:br/>
        <w:t>None</w:t>
      </w:r>
      <w:r w:rsidRPr="002A3C3A">
        <w:rPr>
          <w:rFonts w:ascii="Helvetica" w:hAnsi="Helvetica" w:cs="Times New Roman"/>
          <w:color w:val="3F3E3E"/>
          <w:sz w:val="18"/>
          <w:szCs w:val="18"/>
        </w:rPr>
        <w:br/>
        <w:t>Adjournment:</w:t>
      </w:r>
      <w:r w:rsidRPr="002A3C3A">
        <w:rPr>
          <w:rFonts w:ascii="Helvetica" w:hAnsi="Helvetica" w:cs="Times New Roman"/>
          <w:color w:val="3F3E3E"/>
          <w:sz w:val="18"/>
          <w:szCs w:val="18"/>
        </w:rPr>
        <w:br/>
        <w:t>With no further business, Valentin adjourned at 4:00 pm. </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Respectfully submitted,</w:t>
      </w:r>
      <w:r w:rsidRPr="002A3C3A">
        <w:rPr>
          <w:rFonts w:ascii="Helvetica" w:hAnsi="Helvetica" w:cs="Times New Roman"/>
          <w:color w:val="3F3E3E"/>
          <w:sz w:val="18"/>
          <w:szCs w:val="18"/>
        </w:rPr>
        <w:br/>
      </w:r>
      <w:r w:rsidRPr="002A3C3A">
        <w:rPr>
          <w:rFonts w:ascii="Helvetica" w:hAnsi="Helvetica" w:cs="Times New Roman"/>
          <w:color w:val="3F3E3E"/>
          <w:sz w:val="18"/>
          <w:szCs w:val="18"/>
        </w:rPr>
        <w:br/>
        <w:t>Dianna Rivers</w:t>
      </w:r>
      <w:r w:rsidRPr="002A3C3A">
        <w:rPr>
          <w:rFonts w:ascii="Helvetica" w:hAnsi="Helvetica" w:cs="Times New Roman"/>
          <w:color w:val="3F3E3E"/>
          <w:sz w:val="18"/>
          <w:szCs w:val="18"/>
        </w:rPr>
        <w:br/>
        <w:t>Secretary of Faculty Senate</w:t>
      </w:r>
      <w:r w:rsidRPr="002A3C3A">
        <w:rPr>
          <w:rFonts w:ascii="Helvetica" w:hAnsi="Helvetica" w:cs="Times New Roman"/>
          <w:color w:val="3F3E3E"/>
          <w:sz w:val="18"/>
          <w:szCs w:val="18"/>
        </w:rPr>
        <w:br/>
        <w:t>4-7-10/4-24 &amp; 30-2</w:t>
      </w:r>
    </w:p>
    <w:p w:rsidR="002A3C3A" w:rsidRPr="002A3C3A" w:rsidRDefault="002A3C3A" w:rsidP="002A3C3A">
      <w:pPr>
        <w:shd w:val="clear" w:color="auto" w:fill="FFFFFF"/>
        <w:spacing w:line="270" w:lineRule="atLeast"/>
        <w:rPr>
          <w:rFonts w:ascii="Helvetica" w:eastAsia="Times New Roman" w:hAnsi="Helvetica" w:cs="Times New Roman"/>
          <w:color w:val="3F3E3E"/>
          <w:sz w:val="18"/>
          <w:szCs w:val="18"/>
        </w:rPr>
      </w:pP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3A"/>
    <w:rsid w:val="002A3C3A"/>
    <w:rsid w:val="00424CDE"/>
    <w:rsid w:val="00B9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3C3A"/>
  </w:style>
  <w:style w:type="character" w:styleId="Hyperlink">
    <w:name w:val="Hyperlink"/>
    <w:basedOn w:val="DefaultParagraphFont"/>
    <w:uiPriority w:val="99"/>
    <w:semiHidden/>
    <w:unhideWhenUsed/>
    <w:rsid w:val="002A3C3A"/>
    <w:rPr>
      <w:color w:val="0000FF"/>
      <w:u w:val="single"/>
    </w:rPr>
  </w:style>
  <w:style w:type="paragraph" w:styleId="NormalWeb">
    <w:name w:val="Normal (Web)"/>
    <w:basedOn w:val="Normal"/>
    <w:uiPriority w:val="99"/>
    <w:semiHidden/>
    <w:unhideWhenUsed/>
    <w:rsid w:val="002A3C3A"/>
    <w:pPr>
      <w:spacing w:before="100" w:beforeAutospacing="1" w:after="100" w:afterAutospacing="1"/>
    </w:pPr>
    <w:rPr>
      <w:rFonts w:ascii="Times" w:hAnsi="Times" w:cs="Times New Roman"/>
      <w:sz w:val="20"/>
      <w:szCs w:val="20"/>
    </w:rPr>
  </w:style>
  <w:style w:type="character" w:customStyle="1" w:styleId="acadhdr">
    <w:name w:val="acadhdr"/>
    <w:basedOn w:val="DefaultParagraphFont"/>
    <w:rsid w:val="002A3C3A"/>
  </w:style>
  <w:style w:type="character" w:customStyle="1" w:styleId="admistext">
    <w:name w:val="admistext"/>
    <w:basedOn w:val="DefaultParagraphFont"/>
    <w:rsid w:val="002A3C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3C3A"/>
  </w:style>
  <w:style w:type="character" w:styleId="Hyperlink">
    <w:name w:val="Hyperlink"/>
    <w:basedOn w:val="DefaultParagraphFont"/>
    <w:uiPriority w:val="99"/>
    <w:semiHidden/>
    <w:unhideWhenUsed/>
    <w:rsid w:val="002A3C3A"/>
    <w:rPr>
      <w:color w:val="0000FF"/>
      <w:u w:val="single"/>
    </w:rPr>
  </w:style>
  <w:style w:type="paragraph" w:styleId="NormalWeb">
    <w:name w:val="Normal (Web)"/>
    <w:basedOn w:val="Normal"/>
    <w:uiPriority w:val="99"/>
    <w:semiHidden/>
    <w:unhideWhenUsed/>
    <w:rsid w:val="002A3C3A"/>
    <w:pPr>
      <w:spacing w:before="100" w:beforeAutospacing="1" w:after="100" w:afterAutospacing="1"/>
    </w:pPr>
    <w:rPr>
      <w:rFonts w:ascii="Times" w:hAnsi="Times" w:cs="Times New Roman"/>
      <w:sz w:val="20"/>
      <w:szCs w:val="20"/>
    </w:rPr>
  </w:style>
  <w:style w:type="character" w:customStyle="1" w:styleId="acadhdr">
    <w:name w:val="acadhdr"/>
    <w:basedOn w:val="DefaultParagraphFont"/>
    <w:rsid w:val="002A3C3A"/>
  </w:style>
  <w:style w:type="character" w:customStyle="1" w:styleId="admistext">
    <w:name w:val="admistext"/>
    <w:basedOn w:val="DefaultParagraphFont"/>
    <w:rsid w:val="002A3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61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1684</Words>
  <Characters>9601</Characters>
  <Application>Microsoft Macintosh Word</Application>
  <DocSecurity>0</DocSecurity>
  <Lines>80</Lines>
  <Paragraphs>22</Paragraphs>
  <ScaleCrop>false</ScaleCrop>
  <Company>Lamar University</Company>
  <LinksUpToDate>false</LinksUpToDate>
  <CharactersWithSpaces>11263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2013-10-06T16:35:00Z</dcterms:created>
  <dcterms:modified xsi:type="dcterms:W3CDTF">2013-10-06T16:35:00Z</dcterms:modified>
</cp:coreProperties>
</file>